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47" w:rsidRPr="00647A47" w:rsidRDefault="00647A47" w:rsidP="00647A47">
      <w:pPr>
        <w:shd w:val="clear" w:color="auto" w:fill="FFFFFF"/>
        <w:spacing w:before="90" w:after="120" w:line="240" w:lineRule="auto"/>
        <w:textAlignment w:val="baseline"/>
        <w:outlineLvl w:val="2"/>
        <w:rPr>
          <w:rFonts w:ascii="Times New Roman" w:eastAsia="Times New Roman" w:hAnsi="Times New Roman" w:cs="Times New Roman"/>
          <w:b/>
          <w:bCs/>
          <w:color w:val="627F32"/>
          <w:sz w:val="24"/>
          <w:szCs w:val="24"/>
        </w:rPr>
      </w:pPr>
      <w:r w:rsidRPr="006F4143">
        <w:rPr>
          <w:rFonts w:ascii="Times New Roman" w:eastAsia="Times New Roman" w:hAnsi="Times New Roman" w:cs="Times New Roman"/>
          <w:b/>
          <w:bCs/>
          <w:color w:val="627F32"/>
          <w:sz w:val="24"/>
          <w:szCs w:val="24"/>
        </w:rPr>
        <w:t>East</w:t>
      </w:r>
      <w:r w:rsidRPr="00647A47">
        <w:rPr>
          <w:rFonts w:ascii="Times New Roman" w:eastAsia="Times New Roman" w:hAnsi="Times New Roman" w:cs="Times New Roman"/>
          <w:b/>
          <w:bCs/>
          <w:color w:val="627F32"/>
          <w:sz w:val="24"/>
          <w:szCs w:val="24"/>
        </w:rPr>
        <w:t xml:space="preserve"> Palestine Tr</w:t>
      </w:r>
      <w:r w:rsidRPr="006F4143">
        <w:rPr>
          <w:rFonts w:ascii="Times New Roman" w:eastAsia="Times New Roman" w:hAnsi="Times New Roman" w:cs="Times New Roman"/>
          <w:b/>
          <w:bCs/>
          <w:color w:val="627F32"/>
          <w:sz w:val="24"/>
          <w:szCs w:val="24"/>
        </w:rPr>
        <w:t>ain Derailment Impacts on the Village of Lakemore</w:t>
      </w:r>
    </w:p>
    <w:p w:rsidR="00647A47" w:rsidRPr="00647A47" w:rsidRDefault="00647A47" w:rsidP="00647A47">
      <w:pPr>
        <w:spacing w:after="0" w:line="240" w:lineRule="auto"/>
        <w:rPr>
          <w:rFonts w:ascii="Times New Roman" w:eastAsia="Times New Roman" w:hAnsi="Times New Roman" w:cs="Times New Roman"/>
          <w:sz w:val="24"/>
          <w:szCs w:val="24"/>
        </w:rPr>
      </w:pPr>
    </w:p>
    <w:p w:rsidR="00647A47" w:rsidRPr="00647A47" w:rsidRDefault="00647A47" w:rsidP="00647A47">
      <w:pPr>
        <w:shd w:val="clear" w:color="auto" w:fill="FFFFFF"/>
        <w:spacing w:after="336" w:line="240" w:lineRule="auto"/>
        <w:textAlignment w:val="baseline"/>
        <w:rPr>
          <w:rFonts w:ascii="Times New Roman" w:eastAsia="Times New Roman" w:hAnsi="Times New Roman" w:cs="Times New Roman"/>
          <w:color w:val="2F2F2F"/>
          <w:sz w:val="24"/>
          <w:szCs w:val="24"/>
        </w:rPr>
      </w:pPr>
      <w:r w:rsidRPr="00647A47">
        <w:rPr>
          <w:rFonts w:ascii="Times New Roman" w:eastAsia="Times New Roman" w:hAnsi="Times New Roman" w:cs="Times New Roman"/>
          <w:color w:val="2F2F2F"/>
          <w:sz w:val="24"/>
          <w:szCs w:val="24"/>
        </w:rPr>
        <w:t>On February 3, a Norfolk Southern train carrying vinyl chloride derailed in East Palestine, Ohio, approximately 67 miles from Summit County. While this is a devastating event for the area in which it occurred, according to Summit County Executive Ilene Shapiro, “There is no indication that our water or air have been impacted by the events in East Palestine.” </w:t>
      </w:r>
    </w:p>
    <w:p w:rsidR="00647A47" w:rsidRPr="00647A47" w:rsidRDefault="00647A47" w:rsidP="00647A47">
      <w:pPr>
        <w:shd w:val="clear" w:color="auto" w:fill="FFFFFF"/>
        <w:spacing w:after="336" w:line="240" w:lineRule="auto"/>
        <w:textAlignment w:val="baseline"/>
        <w:rPr>
          <w:rFonts w:ascii="Times New Roman" w:eastAsia="Times New Roman" w:hAnsi="Times New Roman" w:cs="Times New Roman"/>
          <w:color w:val="2F2F2F"/>
          <w:sz w:val="24"/>
          <w:szCs w:val="24"/>
        </w:rPr>
      </w:pPr>
      <w:r w:rsidRPr="00647A47">
        <w:rPr>
          <w:rFonts w:ascii="Times New Roman" w:eastAsia="Times New Roman" w:hAnsi="Times New Roman" w:cs="Times New Roman"/>
          <w:color w:val="2F2F2F"/>
          <w:sz w:val="24"/>
          <w:szCs w:val="24"/>
        </w:rPr>
        <w:t xml:space="preserve">Regarding air quality in Summit </w:t>
      </w:r>
      <w:proofErr w:type="gramStart"/>
      <w:r w:rsidRPr="00647A47">
        <w:rPr>
          <w:rFonts w:ascii="Times New Roman" w:eastAsia="Times New Roman" w:hAnsi="Times New Roman" w:cs="Times New Roman"/>
          <w:color w:val="2F2F2F"/>
          <w:sz w:val="24"/>
          <w:szCs w:val="24"/>
        </w:rPr>
        <w:t>County,  “</w:t>
      </w:r>
      <w:proofErr w:type="gramEnd"/>
      <w:r w:rsidRPr="00647A47">
        <w:rPr>
          <w:rFonts w:ascii="Times New Roman" w:eastAsia="Times New Roman" w:hAnsi="Times New Roman" w:cs="Times New Roman"/>
          <w:color w:val="2F2F2F"/>
          <w:sz w:val="24"/>
          <w:szCs w:val="24"/>
        </w:rPr>
        <w:t>… the air pollution from the events was transported to the south and east by the winds,” said Sam Rubens, Administrator of the local air agency, Akron Regional Air Quality Management District, a service of Summit County Public Health. This is not in the di</w:t>
      </w:r>
      <w:r w:rsidRPr="006F4143">
        <w:rPr>
          <w:rFonts w:ascii="Times New Roman" w:eastAsia="Times New Roman" w:hAnsi="Times New Roman" w:cs="Times New Roman"/>
          <w:color w:val="2F2F2F"/>
          <w:sz w:val="24"/>
          <w:szCs w:val="24"/>
        </w:rPr>
        <w:t>rection of the Village of Lakemore</w:t>
      </w:r>
      <w:r w:rsidRPr="00647A47">
        <w:rPr>
          <w:rFonts w:ascii="Times New Roman" w:eastAsia="Times New Roman" w:hAnsi="Times New Roman" w:cs="Times New Roman"/>
          <w:color w:val="2F2F2F"/>
          <w:sz w:val="24"/>
          <w:szCs w:val="24"/>
        </w:rPr>
        <w:t>. </w:t>
      </w:r>
    </w:p>
    <w:p w:rsidR="00647A47" w:rsidRPr="006F4143" w:rsidRDefault="00647A47" w:rsidP="00647A47">
      <w:pPr>
        <w:shd w:val="clear" w:color="auto" w:fill="FFFFFF"/>
        <w:spacing w:after="336" w:line="240" w:lineRule="auto"/>
        <w:textAlignment w:val="baseline"/>
        <w:rPr>
          <w:rFonts w:ascii="Times New Roman" w:eastAsia="Times New Roman" w:hAnsi="Times New Roman" w:cs="Times New Roman"/>
          <w:color w:val="2F2F2F"/>
          <w:sz w:val="24"/>
          <w:szCs w:val="24"/>
        </w:rPr>
      </w:pPr>
      <w:r w:rsidRPr="00647A47">
        <w:rPr>
          <w:rFonts w:ascii="Times New Roman" w:eastAsia="Times New Roman" w:hAnsi="Times New Roman" w:cs="Times New Roman"/>
          <w:color w:val="2F2F2F"/>
          <w:sz w:val="24"/>
          <w:szCs w:val="24"/>
        </w:rPr>
        <w:t xml:space="preserve">The </w:t>
      </w:r>
      <w:r w:rsidRPr="006F4143">
        <w:rPr>
          <w:rFonts w:ascii="Times New Roman" w:eastAsia="Times New Roman" w:hAnsi="Times New Roman" w:cs="Times New Roman"/>
          <w:color w:val="2F2F2F"/>
          <w:sz w:val="24"/>
          <w:szCs w:val="24"/>
        </w:rPr>
        <w:t>wells where the Village of Lakemore pumps water are located at 2827 Sanitarium Road in Lakemore. They do</w:t>
      </w:r>
      <w:r w:rsidRPr="00647A47">
        <w:rPr>
          <w:rFonts w:ascii="Times New Roman" w:eastAsia="Times New Roman" w:hAnsi="Times New Roman" w:cs="Times New Roman"/>
          <w:color w:val="2F2F2F"/>
          <w:sz w:val="24"/>
          <w:szCs w:val="24"/>
        </w:rPr>
        <w:t xml:space="preserve"> not originate in the East Palestine area. </w:t>
      </w:r>
      <w:r w:rsidRPr="006F4143">
        <w:rPr>
          <w:rFonts w:ascii="Times New Roman" w:eastAsia="Times New Roman" w:hAnsi="Times New Roman" w:cs="Times New Roman"/>
          <w:color w:val="2F2F2F"/>
          <w:sz w:val="24"/>
          <w:szCs w:val="24"/>
        </w:rPr>
        <w:t xml:space="preserve">The Village of Lakemore water is treated well water, not treated surface water.  </w:t>
      </w:r>
    </w:p>
    <w:p w:rsidR="00647A47" w:rsidRPr="006F4143" w:rsidRDefault="00647A47" w:rsidP="00647A47">
      <w:pPr>
        <w:shd w:val="clear" w:color="auto" w:fill="FFFFFF"/>
        <w:spacing w:after="336" w:line="240" w:lineRule="auto"/>
        <w:textAlignment w:val="baseline"/>
        <w:rPr>
          <w:rFonts w:ascii="Times New Roman" w:eastAsia="Times New Roman" w:hAnsi="Times New Roman" w:cs="Times New Roman"/>
          <w:color w:val="2F2F2F"/>
          <w:sz w:val="24"/>
          <w:szCs w:val="24"/>
        </w:rPr>
      </w:pPr>
      <w:r w:rsidRPr="00647A47">
        <w:rPr>
          <w:rFonts w:ascii="Times New Roman" w:eastAsia="Times New Roman" w:hAnsi="Times New Roman" w:cs="Times New Roman"/>
          <w:color w:val="2F2F2F"/>
          <w:sz w:val="24"/>
          <w:szCs w:val="24"/>
        </w:rPr>
        <w:t xml:space="preserve">The EPA requires we have a Source Water Protection Plan (SWPP), which is an Emergency Operations Plan specific to water operations. </w:t>
      </w:r>
      <w:r w:rsidRPr="006F4143">
        <w:rPr>
          <w:rFonts w:ascii="Times New Roman" w:eastAsia="Times New Roman" w:hAnsi="Times New Roman" w:cs="Times New Roman"/>
          <w:color w:val="2F2F2F"/>
          <w:sz w:val="24"/>
          <w:szCs w:val="24"/>
        </w:rPr>
        <w:t xml:space="preserve"> The Village of Lakemore water meets the standards for drinking water according to the Ohio E.P.A. limits.  The Village mon</w:t>
      </w:r>
      <w:r w:rsidR="006F4143" w:rsidRPr="006F4143">
        <w:rPr>
          <w:rFonts w:ascii="Times New Roman" w:eastAsia="Times New Roman" w:hAnsi="Times New Roman" w:cs="Times New Roman"/>
          <w:color w:val="2F2F2F"/>
          <w:sz w:val="24"/>
          <w:szCs w:val="24"/>
        </w:rPr>
        <w:t>itors the drinking water daily.</w:t>
      </w:r>
    </w:p>
    <w:p w:rsidR="00647A47" w:rsidRPr="006F4143" w:rsidRDefault="00647A47" w:rsidP="00647A47">
      <w:pPr>
        <w:rPr>
          <w:rFonts w:ascii="Times New Roman" w:hAnsi="Times New Roman" w:cs="Times New Roman"/>
          <w:color w:val="050505"/>
          <w:sz w:val="24"/>
          <w:szCs w:val="24"/>
          <w:shd w:val="clear" w:color="auto" w:fill="FFFFFF"/>
        </w:rPr>
      </w:pPr>
      <w:r w:rsidRPr="006F4143">
        <w:rPr>
          <w:rFonts w:ascii="Times New Roman" w:hAnsi="Times New Roman" w:cs="Times New Roman"/>
          <w:color w:val="050505"/>
          <w:sz w:val="24"/>
          <w:szCs w:val="24"/>
          <w:shd w:val="clear" w:color="auto" w:fill="FFFFFF"/>
        </w:rPr>
        <w:t>Every drop of water from the watershed for East Palestine, Ohio, flows south to the Gulf of Mexico. All of our water flows north to Lake Erie, then the Atlantic Ocean. No water is able to cross the continental divide which is shown on the map, therefore it is impossible for their water to reach us.</w:t>
      </w:r>
    </w:p>
    <w:p w:rsidR="006F4143" w:rsidRPr="006F4143" w:rsidRDefault="006F4143" w:rsidP="00647A47">
      <w:pPr>
        <w:rPr>
          <w:rFonts w:ascii="Times New Roman" w:hAnsi="Times New Roman" w:cs="Times New Roman"/>
          <w:color w:val="050505"/>
          <w:sz w:val="24"/>
          <w:szCs w:val="24"/>
          <w:shd w:val="clear" w:color="auto" w:fill="FFFFFF"/>
        </w:rPr>
      </w:pPr>
      <w:r w:rsidRPr="006F4143">
        <w:rPr>
          <w:rFonts w:ascii="Times New Roman" w:hAnsi="Times New Roman" w:cs="Times New Roman"/>
          <w:color w:val="050505"/>
          <w:sz w:val="24"/>
          <w:szCs w:val="24"/>
          <w:shd w:val="clear" w:color="auto" w:fill="FFFFFF"/>
        </w:rPr>
        <w:t xml:space="preserve">ALL DIRTY WATER CONCERNS SHOULD BE REPORTED TO THE DEPARTMENT OF PUBLIC SERVICES AT 330-573-6318 IMMEDIATELY FOR REVIEW AND MONITORING. </w:t>
      </w:r>
    </w:p>
    <w:p w:rsidR="006F4143" w:rsidRDefault="006F4143" w:rsidP="00647A47">
      <w:pPr>
        <w:rPr>
          <w:rFonts w:ascii="Times New Roman" w:hAnsi="Times New Roman" w:cs="Times New Roman"/>
          <w:color w:val="050505"/>
          <w:sz w:val="24"/>
          <w:szCs w:val="24"/>
          <w:shd w:val="clear" w:color="auto" w:fill="FFFFFF"/>
        </w:rPr>
      </w:pPr>
      <w:r w:rsidRPr="006F4143">
        <w:rPr>
          <w:rFonts w:ascii="Times New Roman" w:hAnsi="Times New Roman" w:cs="Times New Roman"/>
          <w:color w:val="050505"/>
          <w:sz w:val="24"/>
          <w:szCs w:val="24"/>
          <w:shd w:val="clear" w:color="auto" w:fill="FFFFFF"/>
        </w:rPr>
        <w:t>THE VILLAGE ADMINISTRATOR OR PUBLIC SERVICE DEPARTMENT WILL PUBLICIZE ANY CONCERNS FOR THE COMMUNITY AS MOST INCIDENTS ARE LOCALIZED TO A SPECIFIC AREA OR PROPERTY.</w:t>
      </w:r>
    </w:p>
    <w:p w:rsidR="00C10B5D" w:rsidRPr="006F4143" w:rsidRDefault="00C10B5D" w:rsidP="00647A47">
      <w:pPr>
        <w:rPr>
          <w:rFonts w:ascii="Times New Roman" w:hAnsi="Times New Roman" w:cs="Times New Roman"/>
          <w:color w:val="050505"/>
          <w:sz w:val="24"/>
          <w:szCs w:val="24"/>
          <w:shd w:val="clear" w:color="auto" w:fill="FFFFFF"/>
        </w:rPr>
      </w:pPr>
      <w:r>
        <w:rPr>
          <w:rFonts w:ascii="Times New Roman" w:hAnsi="Times New Roman" w:cs="Times New Roman"/>
          <w:noProof/>
          <w:color w:val="050505"/>
          <w:sz w:val="24"/>
          <w:szCs w:val="24"/>
          <w:shd w:val="clear" w:color="auto" w:fill="FFFFFF"/>
        </w:rPr>
        <w:lastRenderedPageBreak/>
        <w:drawing>
          <wp:inline distT="0" distB="0" distL="0" distR="0">
            <wp:extent cx="5943600" cy="3641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inental divide.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641090"/>
                    </a:xfrm>
                    <a:prstGeom prst="rect">
                      <a:avLst/>
                    </a:prstGeom>
                  </pic:spPr>
                </pic:pic>
              </a:graphicData>
            </a:graphic>
          </wp:inline>
        </w:drawing>
      </w:r>
    </w:p>
    <w:p w:rsidR="00647A47" w:rsidRPr="00647A47" w:rsidRDefault="00647A47" w:rsidP="00647A47">
      <w:pPr>
        <w:shd w:val="clear" w:color="auto" w:fill="FFFFFF"/>
        <w:spacing w:after="336" w:line="240" w:lineRule="auto"/>
        <w:textAlignment w:val="baseline"/>
        <w:rPr>
          <w:rFonts w:ascii="Times New Roman" w:eastAsia="Times New Roman" w:hAnsi="Times New Roman" w:cs="Times New Roman"/>
          <w:color w:val="2F2F2F"/>
          <w:sz w:val="24"/>
          <w:szCs w:val="24"/>
        </w:rPr>
      </w:pPr>
    </w:p>
    <w:p w:rsidR="00647A47" w:rsidRPr="006F4143" w:rsidRDefault="00C10B5D">
      <w:pPr>
        <w:rPr>
          <w:rFonts w:ascii="Times New Roman" w:hAnsi="Times New Roman" w:cs="Times New Roman"/>
          <w:sz w:val="24"/>
          <w:szCs w:val="24"/>
        </w:rPr>
      </w:pPr>
      <w:bookmarkStart w:id="0" w:name="_GoBack"/>
      <w:r>
        <w:rPr>
          <w:rFonts w:ascii="Times New Roman" w:hAnsi="Times New Roman" w:cs="Times New Roman"/>
          <w:noProof/>
          <w:sz w:val="24"/>
          <w:szCs w:val="24"/>
        </w:rPr>
        <w:lastRenderedPageBreak/>
        <w:drawing>
          <wp:inline distT="0" distB="0" distL="0" distR="0">
            <wp:extent cx="5334000" cy="443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sheds.jpg"/>
                    <pic:cNvPicPr/>
                  </pic:nvPicPr>
                  <pic:blipFill>
                    <a:blip r:embed="rId5">
                      <a:extLst>
                        <a:ext uri="{28A0092B-C50C-407E-A947-70E740481C1C}">
                          <a14:useLocalDpi xmlns:a14="http://schemas.microsoft.com/office/drawing/2010/main" val="0"/>
                        </a:ext>
                      </a:extLst>
                    </a:blip>
                    <a:stretch>
                      <a:fillRect/>
                    </a:stretch>
                  </pic:blipFill>
                  <pic:spPr>
                    <a:xfrm>
                      <a:off x="0" y="0"/>
                      <a:ext cx="5334000" cy="4438650"/>
                    </a:xfrm>
                    <a:prstGeom prst="rect">
                      <a:avLst/>
                    </a:prstGeom>
                  </pic:spPr>
                </pic:pic>
              </a:graphicData>
            </a:graphic>
          </wp:inline>
        </w:drawing>
      </w:r>
      <w:bookmarkEnd w:id="0"/>
    </w:p>
    <w:sectPr w:rsidR="00647A47" w:rsidRPr="006F4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47"/>
    <w:rsid w:val="001A1842"/>
    <w:rsid w:val="00647A47"/>
    <w:rsid w:val="006F4143"/>
    <w:rsid w:val="00C1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6A90"/>
  <w15:chartTrackingRefBased/>
  <w15:docId w15:val="{2E606C69-BCCF-4820-B4F7-57A748B3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47A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7A4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7A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39832">
      <w:bodyDiv w:val="1"/>
      <w:marLeft w:val="0"/>
      <w:marRight w:val="0"/>
      <w:marTop w:val="0"/>
      <w:marBottom w:val="0"/>
      <w:divBdr>
        <w:top w:val="none" w:sz="0" w:space="0" w:color="auto"/>
        <w:left w:val="none" w:sz="0" w:space="0" w:color="auto"/>
        <w:bottom w:val="none" w:sz="0" w:space="0" w:color="auto"/>
        <w:right w:val="none" w:sz="0" w:space="0" w:color="auto"/>
      </w:divBdr>
      <w:divsChild>
        <w:div w:id="1310867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Fast</dc:creator>
  <cp:keywords/>
  <dc:description/>
  <cp:lastModifiedBy>Tracy Fast</cp:lastModifiedBy>
  <cp:revision>2</cp:revision>
  <dcterms:created xsi:type="dcterms:W3CDTF">2023-02-21T16:03:00Z</dcterms:created>
  <dcterms:modified xsi:type="dcterms:W3CDTF">2023-02-21T16:27:00Z</dcterms:modified>
</cp:coreProperties>
</file>